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E1240C">
        <w:rPr>
          <w:rFonts w:ascii="仿宋_GB2312" w:eastAsia="仿宋_GB2312" w:hint="eastAsia"/>
          <w:sz w:val="24"/>
        </w:rPr>
        <w:t>非上市公众公司（“新三板”）（</w:t>
      </w:r>
      <w:r w:rsidR="00E1240C" w:rsidRPr="00E1240C">
        <w:rPr>
          <w:rFonts w:ascii="仿宋_GB2312" w:eastAsia="仿宋_GB2312" w:hint="eastAsia"/>
          <w:sz w:val="24"/>
        </w:rPr>
        <w:t>软件和信息技术服务业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及审计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3E2627" w:rsidRPr="00FE78BC">
        <w:rPr>
          <w:rFonts w:ascii="仿宋_GB2312" w:eastAsia="仿宋_GB2312" w:hint="eastAsia"/>
          <w:sz w:val="24"/>
        </w:rPr>
        <w:t>收购</w:t>
      </w:r>
      <w:proofErr w:type="gramEnd"/>
      <w:r w:rsidR="003E2627" w:rsidRPr="00FE78BC">
        <w:rPr>
          <w:rFonts w:ascii="仿宋_GB2312" w:eastAsia="仿宋_GB2312" w:hint="eastAsia"/>
          <w:sz w:val="24"/>
        </w:rPr>
        <w:t>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  <w:bookmarkStart w:id="5" w:name="_GoBack"/>
      <w:bookmarkEnd w:id="5"/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023E1C" w:rsidRPr="00FE78BC">
        <w:rPr>
          <w:rFonts w:ascii="仿宋_GB2312" w:eastAsia="仿宋_GB2312" w:hint="eastAsia"/>
          <w:sz w:val="24"/>
        </w:rPr>
        <w:t>对</w:t>
      </w:r>
      <w:r w:rsidR="008E039A" w:rsidRPr="00FE78BC">
        <w:rPr>
          <w:rFonts w:ascii="仿宋_GB2312" w:eastAsia="仿宋_GB2312" w:hint="eastAsia"/>
          <w:sz w:val="24"/>
        </w:rPr>
        <w:t>目标</w:t>
      </w:r>
      <w:r w:rsidR="00023E1C" w:rsidRPr="00FE78BC">
        <w:rPr>
          <w:rFonts w:ascii="仿宋_GB2312" w:eastAsia="仿宋_GB2312" w:hint="eastAsia"/>
          <w:sz w:val="24"/>
        </w:rPr>
        <w:t>公司进行审计</w:t>
      </w:r>
      <w:r w:rsidR="00E1240C">
        <w:rPr>
          <w:rFonts w:ascii="仿宋_GB2312" w:eastAsia="仿宋_GB2312" w:hint="eastAsia"/>
          <w:sz w:val="24"/>
        </w:rPr>
        <w:t>（近三年及一期）</w:t>
      </w:r>
      <w:r w:rsidR="00023E1C" w:rsidRPr="00FE78BC">
        <w:rPr>
          <w:rFonts w:ascii="仿宋_GB2312" w:eastAsia="仿宋_GB2312" w:hint="eastAsia"/>
          <w:sz w:val="24"/>
        </w:rPr>
        <w:t>，将其编制的财务报表转换成按照《企业会计准则》编制的报表，出具审计报告。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人应具有注册会计师法定执业资格</w:t>
      </w:r>
      <w:r w:rsidR="00E1240C">
        <w:rPr>
          <w:rFonts w:ascii="仿宋_GB2312" w:eastAsia="仿宋_GB2312" w:hint="eastAsia"/>
          <w:sz w:val="24"/>
        </w:rPr>
        <w:t>、</w:t>
      </w:r>
      <w:r w:rsidR="00E1240C" w:rsidRPr="00E1240C">
        <w:rPr>
          <w:rFonts w:ascii="仿宋_GB2312" w:eastAsia="仿宋_GB2312" w:hint="eastAsia"/>
          <w:sz w:val="24"/>
        </w:rPr>
        <w:t>经营证券期货业务许可证</w:t>
      </w:r>
      <w:r w:rsidR="00A335A1" w:rsidRPr="00FE78BC">
        <w:rPr>
          <w:rFonts w:ascii="仿宋_GB2312" w:eastAsia="仿宋_GB2312" w:hint="eastAsia"/>
          <w:sz w:val="24"/>
        </w:rPr>
        <w:t>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C5711E" w:rsidRPr="00FE78BC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="00C5711E" w:rsidRPr="00FE78BC">
        <w:rPr>
          <w:rFonts w:ascii="仿宋_GB2312" w:eastAsia="仿宋_GB2312" w:hint="eastAsia"/>
          <w:sz w:val="24"/>
        </w:rPr>
        <w:t>具有从事证券期货相关业务审计资格。</w:t>
      </w:r>
    </w:p>
    <w:p w:rsidR="008E039A" w:rsidRPr="00FE78BC" w:rsidRDefault="008E039A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）比选申请人未向拟收购的目标公司提供相关服务，与向川投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Pr="00FE78BC">
        <w:rPr>
          <w:rFonts w:ascii="仿宋_GB2312" w:eastAsia="仿宋_GB2312" w:hint="eastAsia"/>
          <w:sz w:val="24"/>
        </w:rPr>
        <w:t>提供</w:t>
      </w:r>
      <w:proofErr w:type="gramEnd"/>
      <w:r w:rsidRPr="00FE78BC">
        <w:rPr>
          <w:rFonts w:ascii="仿宋_GB2312" w:eastAsia="仿宋_GB2312" w:hint="eastAsia"/>
          <w:sz w:val="24"/>
        </w:rPr>
        <w:t>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（五）不接受联合体参选。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907F1C" w:rsidRPr="00FE78BC">
        <w:rPr>
          <w:rFonts w:ascii="仿宋_GB2312" w:eastAsia="仿宋_GB2312" w:hint="eastAsia"/>
          <w:sz w:val="24"/>
        </w:rPr>
        <w:t>7</w:t>
      </w:r>
      <w:r w:rsidRPr="00FE78BC">
        <w:rPr>
          <w:rFonts w:ascii="仿宋_GB2312" w:eastAsia="仿宋_GB2312" w:hint="eastAsia"/>
          <w:sz w:val="24"/>
        </w:rPr>
        <w:t>日至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907F1C" w:rsidRPr="00FE78BC">
        <w:rPr>
          <w:rFonts w:ascii="仿宋_GB2312" w:eastAsia="仿宋_GB2312" w:hint="eastAsia"/>
          <w:sz w:val="24"/>
        </w:rPr>
        <w:t>1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24</w:t>
      </w:r>
      <w:r w:rsidRPr="00FE78BC">
        <w:rPr>
          <w:rFonts w:ascii="仿宋_GB2312" w:eastAsia="仿宋_GB2312" w:hint="eastAsia"/>
          <w:sz w:val="24"/>
        </w:rPr>
        <w:t>日</w:t>
      </w:r>
      <w:r w:rsidR="00F20AB6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lastRenderedPageBreak/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24</w:t>
      </w:r>
      <w:r w:rsidRPr="00FE78BC">
        <w:rPr>
          <w:rFonts w:ascii="仿宋_GB2312" w:eastAsia="仿宋_GB2312" w:hint="eastAsia"/>
          <w:sz w:val="24"/>
        </w:rPr>
        <w:t>日</w:t>
      </w:r>
      <w:r w:rsidR="00F20AB6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F20AB6">
        <w:rPr>
          <w:rFonts w:ascii="仿宋_GB2312" w:eastAsia="仿宋_GB2312" w:hint="eastAsia"/>
          <w:sz w:val="24"/>
        </w:rPr>
        <w:t>keleixu@qq.com</w:t>
      </w:r>
    </w:p>
    <w:p w:rsidR="00961662" w:rsidRPr="00FE78B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0957D7" w:rsidRPr="00FE78BC">
        <w:rPr>
          <w:rFonts w:ascii="仿宋_GB2312" w:eastAsia="仿宋_GB2312" w:hint="eastAsia"/>
          <w:sz w:val="24"/>
        </w:rPr>
        <w:t>7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9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BF" w:rsidRDefault="003F67BF">
      <w:r>
        <w:separator/>
      </w:r>
    </w:p>
  </w:endnote>
  <w:endnote w:type="continuationSeparator" w:id="0">
    <w:p w:rsidR="003F67BF" w:rsidRDefault="003F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BF" w:rsidRDefault="003F67BF">
      <w:r>
        <w:separator/>
      </w:r>
    </w:p>
  </w:footnote>
  <w:footnote w:type="continuationSeparator" w:id="0">
    <w:p w:rsidR="003F67BF" w:rsidRDefault="003F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091D"/>
    <w:rsid w:val="000E602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188B-8C7F-4343-8E7E-D76EE15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徐科磊</cp:lastModifiedBy>
  <cp:revision>2</cp:revision>
  <cp:lastPrinted>2018-04-24T08:06:00Z</cp:lastPrinted>
  <dcterms:created xsi:type="dcterms:W3CDTF">2018-05-18T01:52:00Z</dcterms:created>
  <dcterms:modified xsi:type="dcterms:W3CDTF">2018-05-18T01:52:00Z</dcterms:modified>
</cp:coreProperties>
</file>